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0387" w:rsidRDefault="00C90387" w:rsidP="00066785">
      <w:pPr>
        <w:ind w:left="-127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CDE85AC" wp14:editId="00121A6E">
            <wp:extent cx="7299960" cy="103759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02297" cy="1037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66785" w:rsidRDefault="00066785" w:rsidP="003B2A4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6785" w:rsidRDefault="00066785" w:rsidP="003B2A4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595" w:rsidRPr="007C2595" w:rsidRDefault="007C2595" w:rsidP="003B2A4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:rsidR="007C2595" w:rsidRPr="007C2595" w:rsidRDefault="007C2595" w:rsidP="007C25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ВНЕУРОЧНОЙ ДЕЯТЕЛЬНОСТИ </w:t>
      </w:r>
      <w:r w:rsidRPr="007C2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НАЧАЛЬНОГО ОБЩЕГО ОБРАЗОВАНИЯ </w:t>
      </w:r>
      <w:r w:rsidRPr="007C2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В ГБОУ</w:t>
      </w:r>
      <w:r w:rsidR="00B90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ЛИЦЕЕ № 95 НА 2018</w:t>
      </w:r>
      <w:r w:rsidR="007C1D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-201</w:t>
      </w:r>
      <w:r w:rsidR="00B90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7C2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7C2595" w:rsidRPr="007C2595" w:rsidRDefault="007C2595" w:rsidP="007C25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595" w:rsidRPr="007C2595" w:rsidRDefault="007C2595" w:rsidP="007C25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положения</w:t>
      </w:r>
    </w:p>
    <w:p w:rsidR="007C2595" w:rsidRDefault="007C2595" w:rsidP="007C259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государственным образовательным стандартом  (далее – ФГОС) начального общего образования, утвержденным приказом Министерства образования и науки Российской Федерации от 06.10.2009 № 373, и ФГОС основного общего образования, утвержденным приказом Министерства образования и науки Российской Федерации от 17.12.2010 № 1897, основные образовательные программы начального общего и основного общего образования реализуются образовательной организацией (далее Лицей) через организацию урочной и внеурочной деятельности с соблюдением требований государственных санитарно-эпидемиологических правил и нормативов.</w:t>
      </w:r>
    </w:p>
    <w:p w:rsidR="00893131" w:rsidRPr="00893131" w:rsidRDefault="00893131" w:rsidP="00893131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внеурочной деятельностью следует понимать образовательную </w:t>
      </w:r>
      <w:proofErr w:type="gramStart"/>
      <w:r w:rsidRPr="0089313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,</w:t>
      </w:r>
      <w:proofErr w:type="gramEnd"/>
      <w:r w:rsidRPr="00893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направленную на достижение планируемых результатов освоения основных образовательных программ (личностных, метапредметных и предметных), осуществляемую в формах, отличных от урочной. Внеурочная деятельность является неотъемлемой и обязательной частью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3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общеобразовательной </w:t>
      </w:r>
      <w:proofErr w:type="gramStart"/>
      <w:r w:rsidRPr="0089313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.</w:t>
      </w:r>
      <w:proofErr w:type="gramEnd"/>
    </w:p>
    <w:p w:rsidR="00893131" w:rsidRPr="00893131" w:rsidRDefault="00893131" w:rsidP="00893131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13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внеурочной деятельности является обеспечение достижения ребенком планируемых результатов освоения основной образовательной программы за счет расширения информационной, предметной, культурной среды, в которой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313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происходит образовательная деятельность, повышения гибкости ее организации.</w:t>
      </w:r>
    </w:p>
    <w:p w:rsidR="007C2595" w:rsidRPr="007C2595" w:rsidRDefault="007C2595" w:rsidP="007C259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внеурочной деятельности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Лицей</w:t>
      </w: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 состав и структуру направлений, формы организации, объем внеурочной деятельности для обучающихся при получении начального общего образования (до 1350 часов за четыре года обучения) с учетом интересов обучающихся и возможностей образовательной организации.</w:t>
      </w:r>
    </w:p>
    <w:p w:rsidR="007C2595" w:rsidRDefault="007C2595" w:rsidP="007C259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Лицей самостоятельно разрабатывает и утверждает план внеурочной деятельности. Время, отведенное на внеурочную деятельность, не учитывается при определении максимально допустимой недельной нагрузки обучающихся. Допускается перераспределение часов внеурочной деятельности по годам обучения в пределах одного уровня общего образования, а также их суммирование в течение учебного года.</w:t>
      </w:r>
    </w:p>
    <w:p w:rsidR="007C2595" w:rsidRDefault="007C2595" w:rsidP="007C259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внеурочной деятельностью при реализации ФГОС начального общего </w:t>
      </w: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основного общего образования понимается образовательная деятельность, </w:t>
      </w:r>
      <w:r w:rsidRPr="007C259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осуществляемая в формах, отличных от уроч</w:t>
      </w:r>
      <w:r w:rsidRPr="007C259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ной, и направленная на достижение планируемых результатов </w:t>
      </w: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основных образовательных программ начального общего и основного общего образования.</w:t>
      </w:r>
    </w:p>
    <w:p w:rsidR="007C2595" w:rsidRDefault="007C2595" w:rsidP="007C259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Внеурочная деятельность организуется по направлениям развития личности (спортивно-оздоровительное, духовно-нравственное, социальное, </w:t>
      </w:r>
      <w:proofErr w:type="spellStart"/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общеинтеллектуальное</w:t>
      </w:r>
      <w:proofErr w:type="spellEnd"/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общекультурное) на добровольной основе в соответствии с выбором участников образовательных отношений.</w:t>
      </w:r>
    </w:p>
    <w:p w:rsidR="007C2595" w:rsidRDefault="007C2595" w:rsidP="007C259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1F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занятий внеурочной деятельности для каждого обучающегося определяется его родителями (законными представителями) с учетом занятости обучающегося во второй половине дня.</w:t>
      </w:r>
    </w:p>
    <w:p w:rsidR="007C2595" w:rsidRPr="009D51F4" w:rsidRDefault="007C2595" w:rsidP="007C259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Обучающимся должна быть предоставлена возможность посещать занятия </w:t>
      </w:r>
      <w:r w:rsidRPr="009D51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музыкальных и художественных школах, спортивные секции, кружки в учреждениях </w:t>
      </w:r>
      <w:r w:rsidRPr="009D51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отделениях дополнительного образования, другие дополнительные занятия по выбору родителей (законных представителей) обучающихся.</w:t>
      </w:r>
    </w:p>
    <w:p w:rsidR="007C2595" w:rsidRPr="007C2595" w:rsidRDefault="007C2595" w:rsidP="007C2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Требование Лицея обязательного посещения обучающимися максимального количества занятий внеурочной деятельности недопустимо.</w:t>
      </w:r>
    </w:p>
    <w:p w:rsidR="007C2595" w:rsidRPr="007C2595" w:rsidRDefault="007C2595" w:rsidP="007C259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Лицей осуществляет обязательное ознакомление всех участников образовательных отношений с образовательной программой образовательной организации, в том числе учебным планом и планом внеурочной деятельности.</w:t>
      </w:r>
    </w:p>
    <w:p w:rsidR="007C2595" w:rsidRPr="007C2595" w:rsidRDefault="007C2595" w:rsidP="007C259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организации образовательной деятельности, чередование учебной </w:t>
      </w: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внеурочной деятельности в рамках реализации основных образовательных программ начального общего образования определяет образовательная организация.</w:t>
      </w:r>
    </w:p>
    <w:p w:rsidR="007C2595" w:rsidRPr="007C2595" w:rsidRDefault="007C2595" w:rsidP="007C25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Чередование учебной и внеурочной деятельности устанавливается календарным учебным графиком Лицея. Время, отведённое на внеурочную деятельность, не учитывается при определении максимально допустимой недельной нагрузки обучающихся.</w:t>
      </w:r>
    </w:p>
    <w:p w:rsidR="007C2595" w:rsidRPr="007C2595" w:rsidRDefault="007C2595" w:rsidP="007C259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Лицей самостоятельно разрабатывает и утверждает:</w:t>
      </w:r>
    </w:p>
    <w:p w:rsidR="007C2595" w:rsidRPr="007C2595" w:rsidRDefault="007C2595" w:rsidP="007C25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внеурочной деятельности;</w:t>
      </w:r>
    </w:p>
    <w:p w:rsidR="007C2595" w:rsidRPr="007C2595" w:rsidRDefault="007C2595" w:rsidP="007C25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внеурочной деятельности;</w:t>
      </w:r>
    </w:p>
    <w:p w:rsidR="007C2595" w:rsidRPr="007C2595" w:rsidRDefault="007C2595" w:rsidP="007C25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внеурочной деятельности;</w:t>
      </w:r>
    </w:p>
    <w:p w:rsidR="007C2595" w:rsidRPr="007C2595" w:rsidRDefault="007C2595" w:rsidP="007C25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занятий внеурочной деятельности.</w:t>
      </w:r>
    </w:p>
    <w:p w:rsidR="007C2595" w:rsidRPr="007C2595" w:rsidRDefault="007C2595" w:rsidP="007C259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 внеурочной деятельности является организационным механизмом реализации основных образовательных программ начального общего образования.</w:t>
      </w:r>
    </w:p>
    <w:p w:rsidR="007C2595" w:rsidRPr="007C2595" w:rsidRDefault="007C2595" w:rsidP="007C25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внеурочной деятельности обеспечивает учет индивидуальных особенностей </w:t>
      </w: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потребностей обучающихся через организацию внеурочной деятельности.</w:t>
      </w:r>
    </w:p>
    <w:p w:rsidR="009D51F4" w:rsidRDefault="007C2595" w:rsidP="007C259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1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занятий внеурочной деятельности допускается деление класса на группы. Минимальное количество обучающихся в группе при проведении занятий внеурочной деятельности составляет 8 человек. Максимальное количество обучающихся на занятии внеурочной деятельности 25 человек или один классный коллектив учащихся.</w:t>
      </w:r>
    </w:p>
    <w:p w:rsidR="009D51F4" w:rsidRDefault="007C2595" w:rsidP="007C259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1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разработке и утверждении режима внеурочной деятельности Лицея учитываются требования государственных санитарно-эпидемиологических правил и нормативов.</w:t>
      </w:r>
    </w:p>
    <w:p w:rsidR="009D51F4" w:rsidRDefault="007C2595" w:rsidP="007C259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Расписание занятий внеурочной деятельности формируется отдельно </w:t>
      </w:r>
      <w:r w:rsidRPr="009D51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 расписания уроков Лицея. Продолжительность занятия внеурочной деятельности составляет 35-45 минут. Для обучающихся первых классов </w:t>
      </w:r>
      <w:r w:rsidRPr="009D51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первом полугодии продолжительность занятия внеурочной деятельности не должна превышать 35 минут.</w:t>
      </w:r>
    </w:p>
    <w:p w:rsidR="009D51F4" w:rsidRDefault="007C2595" w:rsidP="007C259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1F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Обязательной частью рабочей программы внеурочной деятельности является описание планируемых результатов освоения программы внеурочной деятельности и форм их учета. Реализация внеурочной деятельности осуществляется без балльного оценивания результатов освоения курса.</w:t>
      </w:r>
    </w:p>
    <w:p w:rsidR="009D51F4" w:rsidRDefault="007C2595" w:rsidP="007C259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1F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реализации плана внеурочной деятельности руководитель Лицея обеспечивает прохождение повышения квалификации по реализации ФГОС начального общего образования всеми педагогическими работниками, ведущими занятия в рамках внеурочной деятельности.</w:t>
      </w:r>
    </w:p>
    <w:p w:rsidR="009D51F4" w:rsidRDefault="007C2595" w:rsidP="007C259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Учет занятий внеурочной деятельности осуществляется педагогическими работниками, ведущими занятия. Для этого в Лицее оформляются журналы учета занятий внеурочной деятельности, в которые вносятся списки обучающихся, Ф.И.О. педагогических работников. Даты и темы проведенных занятий вносятся в журнал </w:t>
      </w:r>
      <w:r w:rsidRPr="009D51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соответствии с рабочими программами внеурочной деятельности.</w:t>
      </w:r>
    </w:p>
    <w:p w:rsidR="009D51F4" w:rsidRDefault="007C2595" w:rsidP="007C259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Текущий контроль за посещением занятий внеурочной деятельности обучающимися класса осуществляется классным руководителем в соответствии </w:t>
      </w:r>
      <w:r w:rsidRPr="009D51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должностной инструкцией.</w:t>
      </w:r>
    </w:p>
    <w:p w:rsidR="007C2595" w:rsidRPr="009D51F4" w:rsidRDefault="007C2595" w:rsidP="007C259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1F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реализацией образовательной программы в соответствии с ФГОС начального общего образования, в том числе за организацией внеурочной деятельности, осуществляется заместителем руководителя образовательной организации в соответствии с должностной инструкцией.</w:t>
      </w:r>
    </w:p>
    <w:p w:rsidR="007C2595" w:rsidRPr="007C2595" w:rsidRDefault="007C2595" w:rsidP="007C25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785" w:rsidRDefault="0006678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7C2595" w:rsidRPr="007C2595" w:rsidRDefault="007C2595" w:rsidP="007C25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 Особенности организации внеурочной деятельности при реализации </w:t>
      </w:r>
    </w:p>
    <w:p w:rsidR="007C2595" w:rsidRPr="007C2595" w:rsidRDefault="007C2595" w:rsidP="007C25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основной образовательной программы начального общего образования</w:t>
      </w:r>
    </w:p>
    <w:p w:rsidR="007C2595" w:rsidRPr="007C2595" w:rsidRDefault="007C2595" w:rsidP="007C25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595" w:rsidRPr="007C2595" w:rsidRDefault="007C2595" w:rsidP="007C25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r w:rsidRPr="007C25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Цели организации внеурочной деятельности</w:t>
      </w: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уровне начального общего образования: обеспечение соответствующей возрасту адаптации ребёнка в Лицее, создание благоприятных условий для развития ребёнка, учёт его возрастных </w:t>
      </w: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индивидуальных особенностей.</w:t>
      </w:r>
    </w:p>
    <w:p w:rsidR="007C2595" w:rsidRPr="007C2595" w:rsidRDefault="007C2595" w:rsidP="007C25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r w:rsidRPr="007C2595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Формы организации внеурочной деятельности </w:t>
      </w:r>
      <w:r w:rsidRPr="007C259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рамках реализации основной образовательной программы начального общего</w:t>
      </w: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определяет Лицей.</w:t>
      </w:r>
    </w:p>
    <w:p w:rsidR="007C2595" w:rsidRPr="007C2595" w:rsidRDefault="007C2595" w:rsidP="007C25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</w:t>
      </w:r>
      <w:r w:rsidRPr="007C259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жание занятий, предусмотренных во внеурочной деятельности, осуществляется </w:t>
      </w: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таких формах как художественные, культурологические, филологические, хоровые студии, сетевые сообщества, школьные спортивные клубы и секции, конференции, олимпиады, военно-патриотические объединения, экскурсии, соревнования, поисковые и научные исследования, общественно полезные практики и другие формы.</w:t>
      </w:r>
    </w:p>
    <w:p w:rsidR="007C2595" w:rsidRPr="007C2595" w:rsidRDefault="007C2595" w:rsidP="007C25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Предусмотренные программами занятия проводятся как в смешанных группах, состоящих из учащихся разных классов и параллелей, так и в коллективе одного класса.</w:t>
      </w:r>
    </w:p>
    <w:p w:rsidR="007C2595" w:rsidRPr="007C2595" w:rsidRDefault="007C2595" w:rsidP="007C25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внеурочной деятельности состоит из 9 автономных программ  и 2 модульных (общим объёмом 270 ч.), содержание которых предлагается младшим школьникам для избирательного освоения, т.е. школьник самостоятельно или при поддержке родителей и классного руководителя выбирает, занятия каких программ он будет посещать после уроков (доля выбранных школьником аудиторных занятий при этом не должна превышать 50%).</w:t>
      </w:r>
    </w:p>
    <w:p w:rsidR="007C2595" w:rsidRPr="007C2595" w:rsidRDefault="007C2595" w:rsidP="007C25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предполагает как проведение регулярных еженедельных внеурочных занятий со школьниками, так и возможность организовывать занятия крупными блоками — «интенсивами» («погружения», фестивали, походы, экскурсии, театры, экспедиции и т.п.).</w:t>
      </w:r>
    </w:p>
    <w:p w:rsidR="007C2595" w:rsidRPr="007C2595" w:rsidRDefault="007C2595" w:rsidP="007C25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программа предполагает организацию определённого направления внеурочной деятельности младших школьников и направлена на решение своих педагогических задач.</w:t>
      </w:r>
    </w:p>
    <w:p w:rsidR="007C2595" w:rsidRPr="007C2595" w:rsidRDefault="007C2595" w:rsidP="007C25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Учебный план и план внеурочной деятельности являются основными организационными механизмами реализации основной образовательной программы.</w:t>
      </w:r>
    </w:p>
    <w:p w:rsidR="007C2595" w:rsidRPr="007C2595" w:rsidRDefault="007C2595" w:rsidP="007C25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Соотношение обязательной части учебного плана начального общего образования, части, формируемой участниками образовательных отношений, и плана внеурочной деятельности представлено в таблице:</w:t>
      </w:r>
    </w:p>
    <w:p w:rsidR="007C2595" w:rsidRPr="007C2595" w:rsidRDefault="007C2595" w:rsidP="007C25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0"/>
        <w:gridCol w:w="1121"/>
        <w:gridCol w:w="1121"/>
        <w:gridCol w:w="1121"/>
        <w:gridCol w:w="1122"/>
        <w:gridCol w:w="1173"/>
      </w:tblGrid>
      <w:tr w:rsidR="007C2595" w:rsidRPr="007C2595" w:rsidTr="007C2595">
        <w:tc>
          <w:tcPr>
            <w:tcW w:w="4068" w:type="dxa"/>
            <w:vMerge w:val="restart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gridSpan w:val="4"/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в год по классам (годам обучения)</w:t>
            </w:r>
          </w:p>
        </w:tc>
        <w:tc>
          <w:tcPr>
            <w:tcW w:w="1135" w:type="dxa"/>
            <w:vMerge w:val="restart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 за 4 года обучения</w:t>
            </w:r>
          </w:p>
        </w:tc>
      </w:tr>
      <w:tr w:rsidR="007C2595" w:rsidRPr="007C2595" w:rsidTr="007C2595">
        <w:trPr>
          <w:trHeight w:val="387"/>
        </w:trPr>
        <w:tc>
          <w:tcPr>
            <w:tcW w:w="4068" w:type="dxa"/>
            <w:vMerge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1135" w:type="dxa"/>
            <w:vMerge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C2595" w:rsidRPr="007C2595" w:rsidTr="007C2595">
        <w:tc>
          <w:tcPr>
            <w:tcW w:w="4068" w:type="dxa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Обязательная часть учебного плана образовательной организации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748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748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748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2904</w:t>
            </w:r>
          </w:p>
        </w:tc>
      </w:tr>
      <w:tr w:rsidR="007C2595" w:rsidRPr="007C2595" w:rsidTr="007C2595">
        <w:tc>
          <w:tcPr>
            <w:tcW w:w="4068" w:type="dxa"/>
            <w:shd w:val="clear" w:color="auto" w:fill="auto"/>
            <w:vAlign w:val="center"/>
          </w:tcPr>
          <w:p w:rsidR="007C2595" w:rsidRPr="007C2595" w:rsidRDefault="007C2595" w:rsidP="007C2595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135</w:t>
            </w:r>
          </w:p>
        </w:tc>
      </w:tr>
      <w:tr w:rsidR="007C2595" w:rsidRPr="007C2595" w:rsidTr="007C2595">
        <w:tc>
          <w:tcPr>
            <w:tcW w:w="4068" w:type="dxa"/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Максимально допустимая недельная нагрузка 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3039</w:t>
            </w:r>
          </w:p>
        </w:tc>
      </w:tr>
      <w:tr w:rsidR="007C2595" w:rsidRPr="007C2595" w:rsidTr="007C2595">
        <w:trPr>
          <w:trHeight w:val="668"/>
        </w:trPr>
        <w:tc>
          <w:tcPr>
            <w:tcW w:w="4068" w:type="dxa"/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 330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 340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 340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 340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 1350</w:t>
            </w:r>
          </w:p>
        </w:tc>
      </w:tr>
    </w:tbl>
    <w:p w:rsidR="007C2595" w:rsidRPr="007C2595" w:rsidRDefault="007C2595" w:rsidP="007C259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C2595" w:rsidRPr="007C2595" w:rsidRDefault="007C2595" w:rsidP="007C25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2.4. План внеурочной деятельности определяет состав и структуру направлений, формы организации, объем внеурочной деятельности для обучающихся при получении начального общего образования (до 1350 часов за четыре года обучения) с учетом интересов обучающихся и возможностей Лицея.</w:t>
      </w:r>
    </w:p>
    <w:p w:rsidR="007C2595" w:rsidRPr="007C2595" w:rsidRDefault="007C2595" w:rsidP="007C25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План внеурочной деятельности</w:t>
      </w:r>
      <w:r w:rsidRPr="007C2595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 в первую очередь направлен </w:t>
      </w:r>
      <w:r w:rsidRPr="007C2595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br/>
        <w:t xml:space="preserve">на достижение </w:t>
      </w:r>
      <w:r w:rsidRPr="007C25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обучающимися планируемых резуль</w:t>
      </w:r>
      <w:r w:rsidRPr="007C259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татов освоения основной образовательной программы началь</w:t>
      </w:r>
      <w:r w:rsidRPr="007C25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ного общего образования.</w:t>
      </w:r>
    </w:p>
    <w:p w:rsidR="007C2595" w:rsidRPr="007C2595" w:rsidRDefault="007C2595" w:rsidP="007C2595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2.5. В зависимости от возможностей Лицея, а также особенностей окружающего социума внеурочная деятельность может осуществляться </w:t>
      </w: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различным схемам, в том числе:</w:t>
      </w:r>
    </w:p>
    <w:p w:rsidR="007C2595" w:rsidRPr="007C2595" w:rsidRDefault="007C2595" w:rsidP="007C2595">
      <w:pPr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 в Лицее;</w:t>
      </w:r>
    </w:p>
    <w:p w:rsidR="007C2595" w:rsidRPr="007C2595" w:rsidRDefault="007C2595" w:rsidP="007C2595">
      <w:pPr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с организациями и учреждениями дополнительного образования детей, спортивными объектами, учреждениями культуры;</w:t>
      </w:r>
    </w:p>
    <w:p w:rsidR="007C2595" w:rsidRPr="007C2595" w:rsidRDefault="007C2595" w:rsidP="007C25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сотрудничестве с другими организациями и с участием </w:t>
      </w:r>
      <w:r w:rsidRPr="007C2595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педагогов Лицея (комбинированная </w:t>
      </w:r>
      <w:r w:rsidRPr="007C25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схема).</w:t>
      </w:r>
    </w:p>
    <w:p w:rsidR="007C2595" w:rsidRPr="007C2595" w:rsidRDefault="007C2595" w:rsidP="007C25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2.6. </w:t>
      </w:r>
      <w:r w:rsidRPr="007C2595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При организации внеурочной деятельности в Лицее используются программы линейных курсов внеурочной деятельности (на их изучение установлено определенное количество часов в неделю в соответствии с рабочей программой учителя).</w:t>
      </w:r>
    </w:p>
    <w:p w:rsidR="007C2595" w:rsidRPr="007C2595" w:rsidRDefault="007C2595" w:rsidP="007C25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Программы линейных курсов реализуются при использовании таких форм внеурочной деятельности как </w:t>
      </w:r>
      <w:r w:rsidRPr="007C25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художественные, культурологические, филологические, хоровые студии, школьные спортивные клубы и секции, предметные кружки, факультативы и т.д.</w:t>
      </w:r>
    </w:p>
    <w:p w:rsidR="007C2595" w:rsidRPr="007C2595" w:rsidRDefault="007C2595" w:rsidP="007C25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25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2.7. </w:t>
      </w:r>
      <w:r w:rsidRPr="007C2595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При организации внеурочной деятельности могут использоваться </w:t>
      </w:r>
      <w:r w:rsidRPr="007C259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возможности организаций и учреждений дополнительного образования, куль</w:t>
      </w:r>
      <w:r w:rsidRPr="007C2595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туры и спорта. В период каникул для продолжения внеуроч</w:t>
      </w:r>
      <w:r w:rsidRPr="007C25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ной деятельности могут использоваться возможности специа</w:t>
      </w:r>
      <w:r w:rsidRPr="007C2595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лизированных лагерей, тематических лагерных смен, летних школ.</w:t>
      </w:r>
    </w:p>
    <w:p w:rsidR="007C2595" w:rsidRPr="007C2595" w:rsidRDefault="007C2595" w:rsidP="007C2595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7C2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C259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3.  Недельный учебный план для I-IV классов</w:t>
      </w:r>
    </w:p>
    <w:p w:rsidR="007C2595" w:rsidRPr="007C2595" w:rsidRDefault="007C2595" w:rsidP="007C2595">
      <w:pPr>
        <w:suppressAutoHyphens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7C259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по внеурочной деятельности</w:t>
      </w:r>
    </w:p>
    <w:p w:rsidR="007C2595" w:rsidRPr="007C2595" w:rsidRDefault="007C2595" w:rsidP="007C2595">
      <w:pPr>
        <w:suppressAutoHyphens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tbl>
      <w:tblPr>
        <w:tblW w:w="9751" w:type="dxa"/>
        <w:tblLayout w:type="fixed"/>
        <w:tblLook w:val="0000" w:firstRow="0" w:lastRow="0" w:firstColumn="0" w:lastColumn="0" w:noHBand="0" w:noVBand="0"/>
      </w:tblPr>
      <w:tblGrid>
        <w:gridCol w:w="1848"/>
        <w:gridCol w:w="3816"/>
        <w:gridCol w:w="811"/>
        <w:gridCol w:w="812"/>
        <w:gridCol w:w="812"/>
        <w:gridCol w:w="798"/>
        <w:gridCol w:w="854"/>
      </w:tblGrid>
      <w:tr w:rsidR="007C2595" w:rsidRPr="007C2595" w:rsidTr="007C2595"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  <w:t>Направление</w:t>
            </w:r>
          </w:p>
        </w:tc>
        <w:tc>
          <w:tcPr>
            <w:tcW w:w="3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  <w:t xml:space="preserve">Программа </w:t>
            </w:r>
          </w:p>
        </w:tc>
        <w:tc>
          <w:tcPr>
            <w:tcW w:w="32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color w:val="000000"/>
                <w:lang w:eastAsia="zh-CN"/>
              </w:rPr>
              <w:t>Количество часов в год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  <w:t>Всего</w:t>
            </w:r>
          </w:p>
        </w:tc>
      </w:tr>
      <w:tr w:rsidR="007C2595" w:rsidRPr="007C2595" w:rsidTr="007C2595">
        <w:tc>
          <w:tcPr>
            <w:tcW w:w="184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</w:p>
        </w:tc>
        <w:tc>
          <w:tcPr>
            <w:tcW w:w="3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color w:val="000000"/>
                <w:lang w:eastAsia="zh-CN"/>
              </w:rPr>
              <w:t>1 класс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color w:val="000000"/>
                <w:lang w:eastAsia="zh-CN"/>
              </w:rPr>
              <w:t>2 класс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color w:val="000000"/>
                <w:lang w:eastAsia="zh-CN"/>
              </w:rPr>
              <w:t>3 класс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color w:val="000000"/>
                <w:lang w:eastAsia="zh-CN"/>
              </w:rPr>
              <w:t>4 класс</w:t>
            </w:r>
          </w:p>
        </w:tc>
        <w:tc>
          <w:tcPr>
            <w:tcW w:w="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</w:p>
        </w:tc>
      </w:tr>
      <w:tr w:rsidR="007C2595" w:rsidRPr="007C2595" w:rsidTr="007C2595"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lang w:eastAsia="zh-CN"/>
              </w:rPr>
            </w:pPr>
            <w:proofErr w:type="spellStart"/>
            <w:r w:rsidRPr="007C2595">
              <w:rPr>
                <w:rFonts w:ascii="Times New Roman" w:hAnsi="Times New Roman" w:cs="Times New Roman"/>
                <w:lang w:eastAsia="zh-CN"/>
              </w:rPr>
              <w:t>Общеинтеллектуальное</w:t>
            </w:r>
            <w:proofErr w:type="spellEnd"/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lang w:eastAsia="zh-CN"/>
              </w:rPr>
            </w:pPr>
            <w:r w:rsidRPr="007C2595">
              <w:rPr>
                <w:rFonts w:ascii="Times New Roman" w:hAnsi="Times New Roman" w:cs="Times New Roman"/>
                <w:lang w:eastAsia="zh-CN"/>
              </w:rPr>
              <w:t>ШНО «Совенок»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lang w:eastAsia="zh-CN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  <w:t>2</w:t>
            </w:r>
          </w:p>
        </w:tc>
      </w:tr>
      <w:tr w:rsidR="007C2595" w:rsidRPr="007C2595" w:rsidTr="007C2595">
        <w:tc>
          <w:tcPr>
            <w:tcW w:w="1848" w:type="dxa"/>
            <w:vMerge/>
            <w:tcBorders>
              <w:left w:val="single" w:sz="4" w:space="0" w:color="000000"/>
            </w:tcBorders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lang w:eastAsia="zh-CN"/>
              </w:rPr>
            </w:pPr>
            <w:r w:rsidRPr="007C2595">
              <w:rPr>
                <w:rFonts w:ascii="Times New Roman" w:hAnsi="Times New Roman" w:cs="Times New Roman"/>
                <w:lang w:eastAsia="zh-CN"/>
              </w:rPr>
              <w:t>«Мыслим. Творим. Исследуем»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lang w:eastAsia="zh-CN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lang w:eastAsia="zh-CN"/>
              </w:rPr>
              <w:t>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lang w:eastAsia="zh-CN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B71986" w:rsidP="007C2595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  <w:t>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595" w:rsidRPr="007C2595" w:rsidRDefault="00B71986" w:rsidP="007C2595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  <w:t>10</w:t>
            </w:r>
          </w:p>
        </w:tc>
      </w:tr>
      <w:tr w:rsidR="007C2595" w:rsidRPr="007C2595" w:rsidTr="007C2595"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Общекультурное</w:t>
            </w:r>
          </w:p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«Волшебный карандаш»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  <w:t>2</w:t>
            </w:r>
          </w:p>
        </w:tc>
      </w:tr>
      <w:tr w:rsidR="007C2595" w:rsidRPr="007C2595" w:rsidTr="007C2595">
        <w:tc>
          <w:tcPr>
            <w:tcW w:w="1848" w:type="dxa"/>
            <w:vMerge/>
            <w:tcBorders>
              <w:left w:val="single" w:sz="4" w:space="0" w:color="000000"/>
            </w:tcBorders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«Вдохновение»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7C2595" w:rsidRPr="007C2595" w:rsidTr="007C2595">
        <w:tc>
          <w:tcPr>
            <w:tcW w:w="184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Театральная студия «Свобода плюс»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595" w:rsidRPr="007C2595" w:rsidRDefault="00B71986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7C2595" w:rsidRPr="007C2595" w:rsidTr="007C2595"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Спортивно-оздоровительное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B71986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lang w:eastAsia="zh-CN"/>
              </w:rPr>
            </w:pPr>
            <w:r w:rsidRPr="00B71986">
              <w:rPr>
                <w:rFonts w:ascii="Times New Roman" w:hAnsi="Times New Roman" w:cs="Times New Roman"/>
                <w:bCs/>
                <w:lang w:eastAsia="zh-CN"/>
              </w:rPr>
              <w:t xml:space="preserve">«Через игру к </w:t>
            </w:r>
            <w:proofErr w:type="gramStart"/>
            <w:r w:rsidRPr="00B71986">
              <w:rPr>
                <w:rFonts w:ascii="Times New Roman" w:hAnsi="Times New Roman" w:cs="Times New Roman"/>
                <w:bCs/>
                <w:lang w:eastAsia="zh-CN"/>
              </w:rPr>
              <w:t>физическому  совершенству</w:t>
            </w:r>
            <w:proofErr w:type="gramEnd"/>
            <w:r w:rsidRPr="00B71986">
              <w:rPr>
                <w:rFonts w:ascii="Times New Roman" w:hAnsi="Times New Roman" w:cs="Times New Roman"/>
                <w:bCs/>
                <w:lang w:eastAsia="zh-CN"/>
              </w:rPr>
              <w:t>»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7C2595" w:rsidRPr="007C2595" w:rsidTr="007C2595">
        <w:tc>
          <w:tcPr>
            <w:tcW w:w="1848" w:type="dxa"/>
            <w:vMerge/>
            <w:tcBorders>
              <w:left w:val="single" w:sz="4" w:space="0" w:color="000000"/>
            </w:tcBorders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B71986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lang w:eastAsia="zh-CN"/>
              </w:rPr>
            </w:pPr>
            <w:r w:rsidRPr="00B71986">
              <w:rPr>
                <w:rFonts w:ascii="Times New Roman" w:hAnsi="Times New Roman" w:cs="Times New Roman"/>
                <w:bCs/>
                <w:lang w:eastAsia="zh-CN"/>
              </w:rPr>
              <w:t>«ГТО – путь к олимпу»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lang w:eastAsia="zh-CN"/>
              </w:rP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  <w:t>1</w:t>
            </w:r>
          </w:p>
        </w:tc>
      </w:tr>
      <w:tr w:rsidR="00B71986" w:rsidRPr="007C2595" w:rsidTr="007C2595">
        <w:tc>
          <w:tcPr>
            <w:tcW w:w="1848" w:type="dxa"/>
            <w:tcBorders>
              <w:left w:val="single" w:sz="4" w:space="0" w:color="000000"/>
            </w:tcBorders>
            <w:vAlign w:val="center"/>
          </w:tcPr>
          <w:p w:rsidR="00B71986" w:rsidRPr="007C2595" w:rsidRDefault="00B71986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1986" w:rsidRPr="00B71986" w:rsidRDefault="00B71986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lang w:eastAsia="zh-CN"/>
              </w:rPr>
              <w:t>Футболенок</w:t>
            </w:r>
            <w:proofErr w:type="spellEnd"/>
            <w:r>
              <w:rPr>
                <w:rFonts w:ascii="Times New Roman" w:hAnsi="Times New Roman" w:cs="Times New Roman"/>
                <w:bCs/>
                <w:lang w:eastAsia="zh-CN"/>
              </w:rPr>
              <w:t>»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986" w:rsidRPr="007C2595" w:rsidRDefault="00B71986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986" w:rsidRPr="007C2595" w:rsidRDefault="00B71986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/>
                <w:b/>
                <w:lang w:eastAsia="zh-CN"/>
              </w:rPr>
              <w:t>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986" w:rsidRPr="007C2595" w:rsidRDefault="00B71986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986" w:rsidRPr="007C2595" w:rsidRDefault="00B71986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/>
                <w:b/>
                <w:lang w:eastAsia="zh-CN"/>
              </w:rPr>
              <w:t>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986" w:rsidRPr="007C2595" w:rsidRDefault="00B71986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  <w:t>4</w:t>
            </w:r>
          </w:p>
        </w:tc>
      </w:tr>
      <w:tr w:rsidR="007C2595" w:rsidRPr="007C2595" w:rsidTr="007C2595"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Духовно-нравственное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«Мы граждане России» (модульная программа)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7C2595" w:rsidRPr="007C2595" w:rsidTr="007C2595"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Социальное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«Школа безопасности» (модульная программа)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7C2595" w:rsidRPr="007C2595" w:rsidTr="007C2595"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jc w:val="right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ИТОГО: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B71986" w:rsidP="007C25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B71986" w:rsidP="007C25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B71986" w:rsidP="007C25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595" w:rsidRPr="007C2595" w:rsidRDefault="00B71986" w:rsidP="007C25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</w:t>
            </w:r>
          </w:p>
        </w:tc>
      </w:tr>
    </w:tbl>
    <w:p w:rsidR="007C2595" w:rsidRPr="007C2595" w:rsidRDefault="007C2595" w:rsidP="007C25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29C7" w:rsidRDefault="006029C7">
      <w:pP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br w:type="page"/>
      </w:r>
    </w:p>
    <w:p w:rsidR="007C2595" w:rsidRPr="007C2595" w:rsidRDefault="007C2595" w:rsidP="007C2595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7C259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4. Годовой учебный план для I-IV классов</w:t>
      </w:r>
    </w:p>
    <w:p w:rsidR="007C2595" w:rsidRPr="007C2595" w:rsidRDefault="007C2595" w:rsidP="007C2595">
      <w:pPr>
        <w:suppressAutoHyphens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7C259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по внеурочной деятельности</w:t>
      </w:r>
    </w:p>
    <w:p w:rsidR="007C2595" w:rsidRPr="007C2595" w:rsidRDefault="007C2595" w:rsidP="007C25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9751" w:type="dxa"/>
        <w:tblLayout w:type="fixed"/>
        <w:tblLook w:val="0000" w:firstRow="0" w:lastRow="0" w:firstColumn="0" w:lastColumn="0" w:noHBand="0" w:noVBand="0"/>
      </w:tblPr>
      <w:tblGrid>
        <w:gridCol w:w="1848"/>
        <w:gridCol w:w="3816"/>
        <w:gridCol w:w="811"/>
        <w:gridCol w:w="812"/>
        <w:gridCol w:w="812"/>
        <w:gridCol w:w="798"/>
        <w:gridCol w:w="854"/>
      </w:tblGrid>
      <w:tr w:rsidR="007C2595" w:rsidRPr="007C2595" w:rsidTr="007C2595"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  <w:t>Направление</w:t>
            </w:r>
          </w:p>
        </w:tc>
        <w:tc>
          <w:tcPr>
            <w:tcW w:w="3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  <w:t xml:space="preserve">Программа </w:t>
            </w:r>
          </w:p>
        </w:tc>
        <w:tc>
          <w:tcPr>
            <w:tcW w:w="32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color w:val="000000"/>
                <w:lang w:eastAsia="zh-CN"/>
              </w:rPr>
              <w:t>Количество часов в год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  <w:t>Всего</w:t>
            </w:r>
          </w:p>
        </w:tc>
      </w:tr>
      <w:tr w:rsidR="007C2595" w:rsidRPr="007C2595" w:rsidTr="007C2595">
        <w:tc>
          <w:tcPr>
            <w:tcW w:w="184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</w:p>
        </w:tc>
        <w:tc>
          <w:tcPr>
            <w:tcW w:w="3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color w:val="000000"/>
                <w:lang w:eastAsia="zh-CN"/>
              </w:rPr>
              <w:t>1 класс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color w:val="000000"/>
                <w:lang w:eastAsia="zh-CN"/>
              </w:rPr>
              <w:t>2 класс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color w:val="000000"/>
                <w:lang w:eastAsia="zh-CN"/>
              </w:rPr>
              <w:t>3 класс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color w:val="000000"/>
                <w:lang w:eastAsia="zh-CN"/>
              </w:rPr>
              <w:t>4 класс</w:t>
            </w:r>
          </w:p>
        </w:tc>
        <w:tc>
          <w:tcPr>
            <w:tcW w:w="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</w:p>
        </w:tc>
      </w:tr>
      <w:tr w:rsidR="007C2595" w:rsidRPr="007C2595" w:rsidTr="007C2595"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lang w:eastAsia="zh-CN"/>
              </w:rPr>
            </w:pPr>
            <w:proofErr w:type="spellStart"/>
            <w:r w:rsidRPr="007C2595">
              <w:rPr>
                <w:rFonts w:ascii="Times New Roman" w:hAnsi="Times New Roman" w:cs="Times New Roman"/>
                <w:lang w:eastAsia="zh-CN"/>
              </w:rPr>
              <w:t>Общеинтеллектуальное</w:t>
            </w:r>
            <w:proofErr w:type="spellEnd"/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lang w:eastAsia="zh-CN"/>
              </w:rPr>
            </w:pPr>
            <w:r w:rsidRPr="007C2595">
              <w:rPr>
                <w:rFonts w:ascii="Times New Roman" w:hAnsi="Times New Roman" w:cs="Times New Roman"/>
                <w:lang w:eastAsia="zh-CN"/>
              </w:rPr>
              <w:t>ШНО «Совенок»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lang w:eastAsia="zh-CN"/>
              </w:rPr>
              <w:t>34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  <w:t>34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  <w:t>68</w:t>
            </w:r>
          </w:p>
        </w:tc>
      </w:tr>
      <w:tr w:rsidR="007C2595" w:rsidRPr="007C2595" w:rsidTr="007C2595">
        <w:tc>
          <w:tcPr>
            <w:tcW w:w="1848" w:type="dxa"/>
            <w:vMerge/>
            <w:tcBorders>
              <w:left w:val="single" w:sz="4" w:space="0" w:color="000000"/>
            </w:tcBorders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lang w:eastAsia="zh-CN"/>
              </w:rPr>
            </w:pPr>
            <w:r w:rsidRPr="007C2595">
              <w:rPr>
                <w:rFonts w:ascii="Times New Roman" w:hAnsi="Times New Roman" w:cs="Times New Roman"/>
                <w:lang w:eastAsia="zh-CN"/>
              </w:rPr>
              <w:t>«Мыслим. Творим. Исследуем»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lang w:eastAsia="zh-CN"/>
              </w:rPr>
              <w:t>102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lang w:eastAsia="zh-CN"/>
              </w:rPr>
              <w:t>68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lang w:eastAsia="zh-CN"/>
              </w:rPr>
              <w:t>102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B71986" w:rsidP="007C2595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  <w:t>68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  <w:t>272</w:t>
            </w:r>
          </w:p>
        </w:tc>
      </w:tr>
      <w:tr w:rsidR="007C2595" w:rsidRPr="007C2595" w:rsidTr="007C2595"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Общекультурное</w:t>
            </w:r>
          </w:p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«Волшебный карандаш»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  <w:t>68</w:t>
            </w:r>
          </w:p>
        </w:tc>
      </w:tr>
      <w:tr w:rsidR="007C2595" w:rsidRPr="007C2595" w:rsidTr="007C2595">
        <w:tc>
          <w:tcPr>
            <w:tcW w:w="1848" w:type="dxa"/>
            <w:vMerge/>
            <w:tcBorders>
              <w:left w:val="single" w:sz="4" w:space="0" w:color="000000"/>
            </w:tcBorders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«Вдохновение»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136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170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306</w:t>
            </w:r>
          </w:p>
        </w:tc>
      </w:tr>
      <w:tr w:rsidR="007C2595" w:rsidRPr="007C2595" w:rsidTr="007C2595">
        <w:tc>
          <w:tcPr>
            <w:tcW w:w="184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Театральная студия «Свобода плюс»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204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595" w:rsidRPr="007C2595" w:rsidRDefault="00B71986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204</w:t>
            </w:r>
          </w:p>
        </w:tc>
      </w:tr>
      <w:tr w:rsidR="007C2595" w:rsidRPr="007C2595" w:rsidTr="00B71986"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Спортивно-оздоровительное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 xml:space="preserve">«Через игру к </w:t>
            </w:r>
            <w:proofErr w:type="gramStart"/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физическому  совершенству</w:t>
            </w:r>
            <w:proofErr w:type="gramEnd"/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»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B719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102</w:t>
            </w:r>
          </w:p>
        </w:tc>
      </w:tr>
      <w:tr w:rsidR="007C2595" w:rsidRPr="007C2595" w:rsidTr="007C2595">
        <w:tc>
          <w:tcPr>
            <w:tcW w:w="1848" w:type="dxa"/>
            <w:vMerge/>
            <w:tcBorders>
              <w:left w:val="single" w:sz="4" w:space="0" w:color="000000"/>
            </w:tcBorders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«ГТО – путь к олимпу»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lang w:eastAsia="zh-CN"/>
              </w:rPr>
              <w:t>34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  <w:t>34</w:t>
            </w:r>
          </w:p>
        </w:tc>
      </w:tr>
      <w:tr w:rsidR="00B71986" w:rsidRPr="007C2595" w:rsidTr="007C2595">
        <w:tc>
          <w:tcPr>
            <w:tcW w:w="1848" w:type="dxa"/>
            <w:tcBorders>
              <w:left w:val="single" w:sz="4" w:space="0" w:color="000000"/>
            </w:tcBorders>
            <w:vAlign w:val="center"/>
          </w:tcPr>
          <w:p w:rsidR="00B71986" w:rsidRPr="007C2595" w:rsidRDefault="00B71986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1986" w:rsidRPr="007C2595" w:rsidRDefault="00B71986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Футболенок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»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1986" w:rsidRPr="007C2595" w:rsidRDefault="00B71986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1986" w:rsidRPr="007C2595" w:rsidRDefault="00B71986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/>
                <w:b/>
                <w:lang w:eastAsia="zh-CN"/>
              </w:rPr>
              <w:t>68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1986" w:rsidRPr="007C2595" w:rsidRDefault="00B71986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1986" w:rsidRPr="007C2595" w:rsidRDefault="00B71986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/>
                <w:b/>
                <w:lang w:eastAsia="zh-CN"/>
              </w:rPr>
              <w:t>68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986" w:rsidRPr="007C2595" w:rsidRDefault="00B71986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  <w:t>136</w:t>
            </w:r>
          </w:p>
        </w:tc>
      </w:tr>
      <w:tr w:rsidR="007C2595" w:rsidRPr="007C2595" w:rsidTr="00B71986"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Духовно-нравственное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«Мы граждане России» (модульная программа)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102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102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B719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2595">
              <w:rPr>
                <w:rFonts w:ascii="Times New Roman" w:hAnsi="Times New Roman" w:cs="Times New Roman"/>
                <w:b/>
              </w:rPr>
              <w:t>340</w:t>
            </w:r>
          </w:p>
        </w:tc>
      </w:tr>
      <w:tr w:rsidR="007C2595" w:rsidRPr="007C2595" w:rsidTr="007C2595"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Социальное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>«Мы вместе!» (модульная программа)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B71986" w:rsidRDefault="007C2595" w:rsidP="007C2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71986">
              <w:rPr>
                <w:rFonts w:ascii="Times New Roman" w:eastAsia="Times New Roman" w:hAnsi="Times New Roman" w:cs="Times New Roman"/>
                <w:b/>
                <w:lang w:eastAsia="ru-RU"/>
              </w:rPr>
              <w:t>102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B71986" w:rsidRDefault="007C2595" w:rsidP="007C2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71986">
              <w:rPr>
                <w:rFonts w:ascii="Times New Roman" w:eastAsia="Times New Roman" w:hAnsi="Times New Roman" w:cs="Times New Roman"/>
                <w:b/>
                <w:lang w:eastAsia="ru-RU"/>
              </w:rPr>
              <w:t>68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B71986" w:rsidRDefault="007C2595" w:rsidP="007C2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71986">
              <w:rPr>
                <w:rFonts w:ascii="Times New Roman" w:eastAsia="Times New Roman" w:hAnsi="Times New Roman" w:cs="Times New Roman"/>
                <w:b/>
                <w:lang w:eastAsia="ru-RU"/>
              </w:rPr>
              <w:t>102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595" w:rsidRPr="00B71986" w:rsidRDefault="007C2595" w:rsidP="007C2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71986">
              <w:rPr>
                <w:rFonts w:ascii="Times New Roman" w:eastAsia="Times New Roman" w:hAnsi="Times New Roman" w:cs="Times New Roman"/>
                <w:b/>
                <w:lang w:eastAsia="ru-RU"/>
              </w:rPr>
              <w:t>68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595" w:rsidRPr="00B71986" w:rsidRDefault="007C2595" w:rsidP="007C2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71986">
              <w:rPr>
                <w:rFonts w:ascii="Times New Roman" w:eastAsia="Times New Roman" w:hAnsi="Times New Roman" w:cs="Times New Roman"/>
                <w:b/>
                <w:lang w:eastAsia="ru-RU"/>
              </w:rPr>
              <w:t>340</w:t>
            </w:r>
          </w:p>
        </w:tc>
      </w:tr>
      <w:tr w:rsidR="007C2595" w:rsidRPr="007C2595" w:rsidTr="007C2595"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2595" w:rsidRPr="007C2595" w:rsidRDefault="007C2595" w:rsidP="007C2595">
            <w:pPr>
              <w:widowControl w:val="0"/>
              <w:suppressAutoHyphens/>
              <w:autoSpaceDE w:val="0"/>
              <w:spacing w:after="0"/>
              <w:jc w:val="right"/>
              <w:rPr>
                <w:rFonts w:ascii="Times New Roman" w:hAnsi="Times New Roman" w:cs="Times New Roman"/>
                <w:bCs/>
                <w:color w:val="000000"/>
                <w:lang w:eastAsia="zh-CN"/>
              </w:rPr>
            </w:pPr>
            <w:r w:rsidRPr="007C2595">
              <w:rPr>
                <w:rFonts w:ascii="Times New Roman" w:hAnsi="Times New Roman" w:cs="Times New Roman"/>
                <w:bCs/>
                <w:color w:val="000000"/>
                <w:lang w:eastAsia="zh-CN"/>
              </w:rPr>
              <w:t xml:space="preserve">ИТОГО: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114757" w:rsidP="007C2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B71986" w:rsidP="007C2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595" w:rsidRPr="007C2595" w:rsidRDefault="00B71986" w:rsidP="007C2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714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595" w:rsidRPr="007C2595" w:rsidRDefault="007C2595" w:rsidP="007C2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5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1938</w:t>
            </w:r>
          </w:p>
        </w:tc>
      </w:tr>
    </w:tbl>
    <w:p w:rsidR="00D901AA" w:rsidRDefault="00D901AA" w:rsidP="007C25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1AA" w:rsidRPr="00F70BC7" w:rsidRDefault="00D901AA" w:rsidP="00D901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B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нагрузка педагогических работников определяется с учетом количества часов по учебным планам, рабочим программам учебных предметов, образовательным программам в соответствии с приказом Министерства образования и науки Российской Федерации от 22.12.2014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</w:p>
    <w:p w:rsidR="00D901AA" w:rsidRPr="00F70BC7" w:rsidRDefault="00D901AA" w:rsidP="00D901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определении учебной нагрузки педагогических работников учитывается вся учебная нагрузка, предусмотренная образовательной программой образовательной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Лицея</w:t>
      </w:r>
      <w:r w:rsidRPr="00F70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Нагрузка педагогических работников, ведущих занятия в рамках внеурочной деятельности, при тарификации педагогических работников устанавливается </w:t>
      </w:r>
      <w:r w:rsidRPr="00F70B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как педагогическая нагрузка по основной должности. Оплата труда педагогических работников, ведущих занятия в рамках внеурочной деятельности, устанавливается с учетом всех коэффициентов конкретного педагогического работника. </w:t>
      </w:r>
    </w:p>
    <w:p w:rsidR="007C2595" w:rsidRPr="00D901AA" w:rsidRDefault="007C2595" w:rsidP="00D901A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C2595" w:rsidRPr="00D901AA" w:rsidSect="00066785">
      <w:footerReference w:type="default" r:id="rId8"/>
      <w:pgSz w:w="11906" w:h="16838"/>
      <w:pgMar w:top="142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4F6A" w:rsidRDefault="00BA4F6A" w:rsidP="00F70BC7">
      <w:pPr>
        <w:spacing w:after="0" w:line="240" w:lineRule="auto"/>
      </w:pPr>
      <w:r>
        <w:separator/>
      </w:r>
    </w:p>
  </w:endnote>
  <w:endnote w:type="continuationSeparator" w:id="0">
    <w:p w:rsidR="00BA4F6A" w:rsidRDefault="00BA4F6A" w:rsidP="00F70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53742416"/>
      <w:docPartObj>
        <w:docPartGallery w:val="Page Numbers (Bottom of Page)"/>
        <w:docPartUnique/>
      </w:docPartObj>
    </w:sdtPr>
    <w:sdtEndPr/>
    <w:sdtContent>
      <w:p w:rsidR="008925A3" w:rsidRDefault="008925A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6785">
          <w:rPr>
            <w:noProof/>
          </w:rPr>
          <w:t>6</w:t>
        </w:r>
        <w:r>
          <w:fldChar w:fldCharType="end"/>
        </w:r>
      </w:p>
    </w:sdtContent>
  </w:sdt>
  <w:p w:rsidR="008925A3" w:rsidRDefault="008925A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4F6A" w:rsidRDefault="00BA4F6A" w:rsidP="00F70BC7">
      <w:pPr>
        <w:spacing w:after="0" w:line="240" w:lineRule="auto"/>
      </w:pPr>
      <w:r>
        <w:separator/>
      </w:r>
    </w:p>
  </w:footnote>
  <w:footnote w:type="continuationSeparator" w:id="0">
    <w:p w:rsidR="00BA4F6A" w:rsidRDefault="00BA4F6A" w:rsidP="00F70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D1D2D"/>
    <w:multiLevelType w:val="hybridMultilevel"/>
    <w:tmpl w:val="950A38EC"/>
    <w:lvl w:ilvl="0" w:tplc="9EE68B5E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C6A56"/>
    <w:multiLevelType w:val="multilevel"/>
    <w:tmpl w:val="893A1054"/>
    <w:lvl w:ilvl="0">
      <w:start w:val="1"/>
      <w:numFmt w:val="decimal"/>
      <w:lvlText w:val="%1.1"/>
      <w:lvlJc w:val="left"/>
      <w:pPr>
        <w:ind w:left="1020" w:hanging="10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7" w:hanging="10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4" w:hanging="10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10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 w15:restartNumberingAfterBreak="0">
    <w:nsid w:val="25335A2C"/>
    <w:multiLevelType w:val="hybridMultilevel"/>
    <w:tmpl w:val="0CD6BDC0"/>
    <w:lvl w:ilvl="0" w:tplc="C41C074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E704D52"/>
    <w:multiLevelType w:val="multilevel"/>
    <w:tmpl w:val="2A86C7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6AD53535"/>
    <w:multiLevelType w:val="hybridMultilevel"/>
    <w:tmpl w:val="DFAC7A52"/>
    <w:lvl w:ilvl="0" w:tplc="C41C074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79E2C2B"/>
    <w:multiLevelType w:val="hybridMultilevel"/>
    <w:tmpl w:val="40045F30"/>
    <w:lvl w:ilvl="0" w:tplc="C41C074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BC7"/>
    <w:rsid w:val="00002724"/>
    <w:rsid w:val="00066785"/>
    <w:rsid w:val="000B463F"/>
    <w:rsid w:val="000D08C2"/>
    <w:rsid w:val="000F5B78"/>
    <w:rsid w:val="000F643F"/>
    <w:rsid w:val="00114757"/>
    <w:rsid w:val="00135B7E"/>
    <w:rsid w:val="00136ACE"/>
    <w:rsid w:val="001427E8"/>
    <w:rsid w:val="00180CE6"/>
    <w:rsid w:val="001851D8"/>
    <w:rsid w:val="00230EA7"/>
    <w:rsid w:val="002A74F4"/>
    <w:rsid w:val="002B2A81"/>
    <w:rsid w:val="00321AFF"/>
    <w:rsid w:val="00345867"/>
    <w:rsid w:val="0038087D"/>
    <w:rsid w:val="003B2A49"/>
    <w:rsid w:val="004528F9"/>
    <w:rsid w:val="0047184E"/>
    <w:rsid w:val="00475E32"/>
    <w:rsid w:val="004E126A"/>
    <w:rsid w:val="0053229E"/>
    <w:rsid w:val="00532463"/>
    <w:rsid w:val="005B7960"/>
    <w:rsid w:val="005C23DC"/>
    <w:rsid w:val="006029C7"/>
    <w:rsid w:val="00616F57"/>
    <w:rsid w:val="006A732B"/>
    <w:rsid w:val="00716C2C"/>
    <w:rsid w:val="0072069F"/>
    <w:rsid w:val="00771D15"/>
    <w:rsid w:val="007911E3"/>
    <w:rsid w:val="007C1D5F"/>
    <w:rsid w:val="007C2595"/>
    <w:rsid w:val="00802F9C"/>
    <w:rsid w:val="008925A3"/>
    <w:rsid w:val="00893131"/>
    <w:rsid w:val="008B0C39"/>
    <w:rsid w:val="0090706E"/>
    <w:rsid w:val="009C089B"/>
    <w:rsid w:val="009D51F4"/>
    <w:rsid w:val="00A01A9F"/>
    <w:rsid w:val="00A07FB9"/>
    <w:rsid w:val="00AA098A"/>
    <w:rsid w:val="00B07EFE"/>
    <w:rsid w:val="00B57B7A"/>
    <w:rsid w:val="00B61BFD"/>
    <w:rsid w:val="00B71986"/>
    <w:rsid w:val="00B903B5"/>
    <w:rsid w:val="00B91AD1"/>
    <w:rsid w:val="00BA4F6A"/>
    <w:rsid w:val="00BD450F"/>
    <w:rsid w:val="00BD46C8"/>
    <w:rsid w:val="00BF116A"/>
    <w:rsid w:val="00C90387"/>
    <w:rsid w:val="00CE296D"/>
    <w:rsid w:val="00D47E93"/>
    <w:rsid w:val="00D7098D"/>
    <w:rsid w:val="00D850D6"/>
    <w:rsid w:val="00D901AA"/>
    <w:rsid w:val="00DC680C"/>
    <w:rsid w:val="00E96DB4"/>
    <w:rsid w:val="00ED2476"/>
    <w:rsid w:val="00F051EF"/>
    <w:rsid w:val="00F17E2F"/>
    <w:rsid w:val="00F7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DEF8FE-7F35-4A68-AD6A-B0E545248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D24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2476"/>
    <w:pPr>
      <w:ind w:left="720"/>
      <w:contextualSpacing/>
    </w:pPr>
  </w:style>
  <w:style w:type="paragraph" w:styleId="a4">
    <w:name w:val="footnote text"/>
    <w:basedOn w:val="a"/>
    <w:link w:val="a5"/>
    <w:semiHidden/>
    <w:rsid w:val="00F70B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F70B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semiHidden/>
    <w:rsid w:val="00F70BC7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7C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1D5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92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925A3"/>
  </w:style>
  <w:style w:type="paragraph" w:styleId="ab">
    <w:name w:val="footer"/>
    <w:basedOn w:val="a"/>
    <w:link w:val="ac"/>
    <w:uiPriority w:val="99"/>
    <w:unhideWhenUsed/>
    <w:rsid w:val="00892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92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1962</Words>
  <Characters>11190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Елена Пащенко</cp:lastModifiedBy>
  <cp:revision>2</cp:revision>
  <cp:lastPrinted>2018-06-29T12:19:00Z</cp:lastPrinted>
  <dcterms:created xsi:type="dcterms:W3CDTF">2018-09-18T09:40:00Z</dcterms:created>
  <dcterms:modified xsi:type="dcterms:W3CDTF">2018-09-18T09:40:00Z</dcterms:modified>
</cp:coreProperties>
</file>